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E96" w:rsidRDefault="00E80E96" w:rsidP="00E80E96">
      <w:pPr>
        <w:spacing w:line="0" w:lineRule="atLeast"/>
        <w:ind w:right="140"/>
        <w:jc w:val="center"/>
        <w:rPr>
          <w:rFonts w:ascii="Cambria" w:eastAsia="Cambria" w:hAnsi="Cambria"/>
          <w:b/>
          <w:sz w:val="28"/>
        </w:rPr>
      </w:pPr>
    </w:p>
    <w:p w:rsidR="00E90FDF" w:rsidRDefault="00EB2CBB" w:rsidP="00700D8C">
      <w:pPr>
        <w:spacing w:line="0" w:lineRule="atLeast"/>
        <w:ind w:right="140"/>
        <w:jc w:val="center"/>
        <w:rPr>
          <w:rFonts w:ascii="Cambria" w:eastAsia="Cambria" w:hAnsi="Cambria"/>
          <w:b/>
          <w:sz w:val="28"/>
        </w:rPr>
      </w:pPr>
      <w:r>
        <w:rPr>
          <w:rFonts w:ascii="Cambria" w:eastAsia="Cambria" w:hAnsi="Cambria"/>
          <w:b/>
          <w:sz w:val="28"/>
        </w:rPr>
        <w:t xml:space="preserve">Caswell County </w:t>
      </w:r>
      <w:r w:rsidR="009B49B0">
        <w:rPr>
          <w:rFonts w:ascii="Cambria" w:eastAsia="Cambria" w:hAnsi="Cambria"/>
          <w:b/>
          <w:sz w:val="28"/>
        </w:rPr>
        <w:t>Blueberry Pruning Workshop</w:t>
      </w:r>
    </w:p>
    <w:p w:rsidR="00E80E96" w:rsidRPr="00D0146B" w:rsidRDefault="00E80E96" w:rsidP="00D0146B">
      <w:pPr>
        <w:spacing w:line="0" w:lineRule="atLeast"/>
        <w:ind w:right="140"/>
        <w:jc w:val="center"/>
        <w:rPr>
          <w:rFonts w:ascii="Cambria" w:eastAsia="Cambria" w:hAnsi="Cambria"/>
          <w:b/>
          <w:sz w:val="28"/>
        </w:rPr>
      </w:pPr>
    </w:p>
    <w:p w:rsidR="002F5EC4" w:rsidRDefault="0002758F" w:rsidP="00D74677">
      <w:pPr>
        <w:spacing w:line="225" w:lineRule="auto"/>
        <w:ind w:right="120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 xml:space="preserve">North Carolina Cooperative Extension Caswell County </w:t>
      </w:r>
      <w:r w:rsidR="00EF26F2">
        <w:rPr>
          <w:rFonts w:ascii="Cambria" w:eastAsia="Cambria" w:hAnsi="Cambria"/>
          <w:sz w:val="22"/>
        </w:rPr>
        <w:t>Center</w:t>
      </w:r>
      <w:r w:rsidR="00D45AF1">
        <w:rPr>
          <w:rFonts w:ascii="Cambria" w:eastAsia="Cambria" w:hAnsi="Cambria"/>
          <w:sz w:val="22"/>
        </w:rPr>
        <w:t xml:space="preserve"> is partnering with </w:t>
      </w:r>
      <w:r w:rsidR="00235BBA">
        <w:rPr>
          <w:rFonts w:ascii="Cambria" w:eastAsia="Cambria" w:hAnsi="Cambria"/>
          <w:sz w:val="22"/>
        </w:rPr>
        <w:t>Legacy Acres</w:t>
      </w:r>
      <w:r w:rsidR="00D45AF1">
        <w:rPr>
          <w:rFonts w:ascii="Cambria" w:eastAsia="Cambria" w:hAnsi="Cambria"/>
          <w:sz w:val="22"/>
        </w:rPr>
        <w:t xml:space="preserve"> </w:t>
      </w:r>
      <w:r w:rsidR="006120F5">
        <w:rPr>
          <w:rFonts w:ascii="Cambria" w:eastAsia="Cambria" w:hAnsi="Cambria"/>
          <w:sz w:val="22"/>
        </w:rPr>
        <w:t>blueberry farm to deliver an educational blueberry pruning workshop</w:t>
      </w:r>
      <w:r w:rsidR="008D7BFA">
        <w:rPr>
          <w:rFonts w:ascii="Cambria" w:eastAsia="Cambria" w:hAnsi="Cambria"/>
          <w:sz w:val="22"/>
        </w:rPr>
        <w:t>.</w:t>
      </w:r>
      <w:r w:rsidR="006120F5">
        <w:rPr>
          <w:rFonts w:ascii="Cambria" w:eastAsia="Cambria" w:hAnsi="Cambria"/>
          <w:sz w:val="22"/>
        </w:rPr>
        <w:t xml:space="preserve"> </w:t>
      </w:r>
      <w:r w:rsidR="004873B9">
        <w:rPr>
          <w:rFonts w:ascii="Cambria" w:eastAsia="Cambria" w:hAnsi="Cambria"/>
          <w:sz w:val="22"/>
        </w:rPr>
        <w:t xml:space="preserve">This workshop will cover all aspects of </w:t>
      </w:r>
      <w:r w:rsidR="003037F9">
        <w:rPr>
          <w:rFonts w:ascii="Cambria" w:eastAsia="Cambria" w:hAnsi="Cambria"/>
          <w:sz w:val="22"/>
        </w:rPr>
        <w:t xml:space="preserve">dormant pruning </w:t>
      </w:r>
      <w:r w:rsidR="00CB3A40">
        <w:rPr>
          <w:rFonts w:ascii="Cambria" w:eastAsia="Cambria" w:hAnsi="Cambria"/>
          <w:sz w:val="22"/>
        </w:rPr>
        <w:t xml:space="preserve">of </w:t>
      </w:r>
      <w:r w:rsidR="003037F9">
        <w:rPr>
          <w:rFonts w:ascii="Cambria" w:eastAsia="Cambria" w:hAnsi="Cambria"/>
          <w:sz w:val="22"/>
        </w:rPr>
        <w:t xml:space="preserve">blueberry bushes and other similar woody plants. The workshop will include a </w:t>
      </w:r>
      <w:r w:rsidR="00CB3A40">
        <w:rPr>
          <w:rFonts w:ascii="Cambria" w:eastAsia="Cambria" w:hAnsi="Cambria"/>
          <w:sz w:val="22"/>
        </w:rPr>
        <w:t>“</w:t>
      </w:r>
      <w:r w:rsidR="003037F9">
        <w:rPr>
          <w:rFonts w:ascii="Cambria" w:eastAsia="Cambria" w:hAnsi="Cambria"/>
          <w:sz w:val="22"/>
        </w:rPr>
        <w:t>hands-on</w:t>
      </w:r>
      <w:r w:rsidR="00CB3A40">
        <w:rPr>
          <w:rFonts w:ascii="Cambria" w:eastAsia="Cambria" w:hAnsi="Cambria"/>
          <w:sz w:val="22"/>
        </w:rPr>
        <w:t>”</w:t>
      </w:r>
      <w:r w:rsidR="003037F9">
        <w:rPr>
          <w:rFonts w:ascii="Cambria" w:eastAsia="Cambria" w:hAnsi="Cambria"/>
          <w:sz w:val="22"/>
        </w:rPr>
        <w:t xml:space="preserve"> portion where participants wil</w:t>
      </w:r>
      <w:r w:rsidR="007723CA">
        <w:rPr>
          <w:rFonts w:ascii="Cambria" w:eastAsia="Cambria" w:hAnsi="Cambria"/>
          <w:sz w:val="22"/>
        </w:rPr>
        <w:t xml:space="preserve">l be taught how to prune an established </w:t>
      </w:r>
      <w:r w:rsidR="003037F9">
        <w:rPr>
          <w:rFonts w:ascii="Cambria" w:eastAsia="Cambria" w:hAnsi="Cambria"/>
          <w:sz w:val="22"/>
        </w:rPr>
        <w:t xml:space="preserve">dormant bush. </w:t>
      </w:r>
      <w:r w:rsidR="00D74677">
        <w:rPr>
          <w:rFonts w:ascii="Cambria" w:eastAsia="Cambria" w:hAnsi="Cambria"/>
          <w:sz w:val="22"/>
        </w:rPr>
        <w:t xml:space="preserve">For demonstration purposes, participants </w:t>
      </w:r>
      <w:r w:rsidR="006E067C">
        <w:rPr>
          <w:rFonts w:ascii="Cambria" w:eastAsia="Cambria" w:hAnsi="Cambria"/>
          <w:sz w:val="22"/>
        </w:rPr>
        <w:t xml:space="preserve">will be given </w:t>
      </w:r>
      <w:r w:rsidR="00D74677">
        <w:rPr>
          <w:rFonts w:ascii="Cambria" w:eastAsia="Cambria" w:hAnsi="Cambria"/>
          <w:sz w:val="22"/>
        </w:rPr>
        <w:t>pruning loppers (seen in the second image below)</w:t>
      </w:r>
      <w:r w:rsidR="006E067C">
        <w:rPr>
          <w:rFonts w:ascii="Cambria" w:eastAsia="Cambria" w:hAnsi="Cambria"/>
          <w:sz w:val="22"/>
        </w:rPr>
        <w:t xml:space="preserve"> that they can take home and keep after the workshop</w:t>
      </w:r>
      <w:r w:rsidR="00D74677">
        <w:rPr>
          <w:rFonts w:ascii="Cambria" w:eastAsia="Cambria" w:hAnsi="Cambria"/>
          <w:sz w:val="22"/>
        </w:rPr>
        <w:t xml:space="preserve">. Registration for the workshop is free. </w:t>
      </w:r>
    </w:p>
    <w:p w:rsidR="00BC2EA9" w:rsidRDefault="00BC2EA9" w:rsidP="0009461E">
      <w:pPr>
        <w:spacing w:line="244" w:lineRule="auto"/>
        <w:ind w:right="40"/>
        <w:rPr>
          <w:rFonts w:ascii="Cambria" w:eastAsia="Cambria" w:hAnsi="Cambria"/>
          <w:sz w:val="22"/>
        </w:rPr>
      </w:pPr>
    </w:p>
    <w:p w:rsidR="00647551" w:rsidRDefault="00614D6F" w:rsidP="0009461E">
      <w:pPr>
        <w:spacing w:line="244" w:lineRule="auto"/>
        <w:ind w:right="40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To regist</w:t>
      </w:r>
      <w:r w:rsidR="006C2E48">
        <w:rPr>
          <w:rFonts w:ascii="Cambria" w:eastAsia="Cambria" w:hAnsi="Cambria"/>
          <w:sz w:val="22"/>
        </w:rPr>
        <w:t>er for the workshop</w:t>
      </w:r>
      <w:r>
        <w:rPr>
          <w:rFonts w:ascii="Cambria" w:eastAsia="Cambria" w:hAnsi="Cambria"/>
          <w:sz w:val="22"/>
        </w:rPr>
        <w:t>, p</w:t>
      </w:r>
      <w:r w:rsidR="00EC307F">
        <w:rPr>
          <w:rFonts w:ascii="Cambria" w:eastAsia="Cambria" w:hAnsi="Cambria"/>
          <w:sz w:val="22"/>
        </w:rPr>
        <w:t xml:space="preserve">lease contact North Carolina Cooperative </w:t>
      </w:r>
      <w:r>
        <w:rPr>
          <w:rFonts w:ascii="Cambria" w:eastAsia="Cambria" w:hAnsi="Cambria"/>
          <w:sz w:val="22"/>
        </w:rPr>
        <w:t xml:space="preserve">Extension Caswell County Center </w:t>
      </w:r>
      <w:r w:rsidR="00EC307F">
        <w:rPr>
          <w:rFonts w:ascii="Cambria" w:eastAsia="Cambria" w:hAnsi="Cambria"/>
          <w:sz w:val="22"/>
        </w:rPr>
        <w:t>at 336-694-4</w:t>
      </w:r>
      <w:r w:rsidR="006C2E48">
        <w:rPr>
          <w:rFonts w:ascii="Cambria" w:eastAsia="Cambria" w:hAnsi="Cambria"/>
          <w:sz w:val="22"/>
        </w:rPr>
        <w:t xml:space="preserve">158 by </w:t>
      </w:r>
      <w:r w:rsidR="00EB2CBB">
        <w:rPr>
          <w:rFonts w:ascii="Cambria" w:eastAsia="Cambria" w:hAnsi="Cambria"/>
          <w:sz w:val="22"/>
        </w:rPr>
        <w:t xml:space="preserve">12:00 noon on </w:t>
      </w:r>
      <w:r w:rsidR="006E067C">
        <w:rPr>
          <w:rFonts w:ascii="Cambria" w:eastAsia="Cambria" w:hAnsi="Cambria"/>
          <w:sz w:val="22"/>
        </w:rPr>
        <w:t>February 4</w:t>
      </w:r>
      <w:r w:rsidR="006E067C" w:rsidRPr="006E067C">
        <w:rPr>
          <w:rFonts w:ascii="Cambria" w:eastAsia="Cambria" w:hAnsi="Cambria"/>
          <w:sz w:val="22"/>
          <w:vertAlign w:val="superscript"/>
        </w:rPr>
        <w:t>th</w:t>
      </w:r>
      <w:r w:rsidR="006C2E48">
        <w:rPr>
          <w:rFonts w:ascii="Cambria" w:eastAsia="Cambria" w:hAnsi="Cambria"/>
          <w:sz w:val="22"/>
        </w:rPr>
        <w:t>,</w:t>
      </w:r>
      <w:r w:rsidR="006E067C">
        <w:rPr>
          <w:rFonts w:ascii="Cambria" w:eastAsia="Cambria" w:hAnsi="Cambria"/>
          <w:sz w:val="22"/>
        </w:rPr>
        <w:t xml:space="preserve"> 2019</w:t>
      </w:r>
      <w:bookmarkStart w:id="0" w:name="_GoBack"/>
      <w:bookmarkEnd w:id="0"/>
      <w:r w:rsidR="00A0148C">
        <w:rPr>
          <w:rFonts w:ascii="Cambria" w:eastAsia="Cambria" w:hAnsi="Cambria"/>
          <w:sz w:val="22"/>
        </w:rPr>
        <w:t>.</w:t>
      </w:r>
    </w:p>
    <w:p w:rsidR="00C86ACA" w:rsidRDefault="00C86ACA" w:rsidP="0009461E">
      <w:pPr>
        <w:spacing w:line="244" w:lineRule="auto"/>
        <w:ind w:right="40"/>
        <w:rPr>
          <w:rFonts w:ascii="Cambria" w:eastAsia="Cambria" w:hAnsi="Cambria"/>
          <w:sz w:val="22"/>
        </w:rPr>
      </w:pPr>
    </w:p>
    <w:p w:rsidR="00C86ACA" w:rsidRDefault="00C86ACA" w:rsidP="00C86ACA">
      <w:pPr>
        <w:spacing w:line="244" w:lineRule="auto"/>
        <w:ind w:right="40"/>
        <w:jc w:val="center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noProof/>
          <w:sz w:val="22"/>
        </w:rPr>
        <w:drawing>
          <wp:inline distT="0" distB="0" distL="0" distR="0">
            <wp:extent cx="2984128" cy="2430780"/>
            <wp:effectExtent l="0" t="0" r="698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ji-berry-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173" cy="243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/>
          <w:noProof/>
          <w:sz w:val="22"/>
        </w:rPr>
        <w:drawing>
          <wp:inline distT="0" distB="0" distL="0" distR="0">
            <wp:extent cx="2370455" cy="2430496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pper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8945" cy="2459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E96" w:rsidRDefault="00E80E96" w:rsidP="00E80E96">
      <w:pPr>
        <w:spacing w:line="237" w:lineRule="exact"/>
        <w:rPr>
          <w:rFonts w:ascii="Times New Roman" w:eastAsia="Times New Roman" w:hAnsi="Times New Roman"/>
          <w:sz w:val="24"/>
        </w:rPr>
      </w:pPr>
    </w:p>
    <w:p w:rsidR="00E80E96" w:rsidRDefault="00E80E96" w:rsidP="00E80E96">
      <w:pPr>
        <w:spacing w:line="0" w:lineRule="atLeast"/>
        <w:rPr>
          <w:rFonts w:ascii="Cambria" w:eastAsia="Cambria" w:hAnsi="Cambria"/>
          <w:b/>
          <w:sz w:val="24"/>
          <w:u w:val="single"/>
        </w:rPr>
      </w:pPr>
      <w:r>
        <w:rPr>
          <w:rFonts w:ascii="Cambria" w:eastAsia="Cambria" w:hAnsi="Cambria"/>
          <w:b/>
          <w:sz w:val="24"/>
          <w:u w:val="single"/>
        </w:rPr>
        <w:t xml:space="preserve">Event Details – </w:t>
      </w:r>
      <w:r w:rsidR="00D74677">
        <w:rPr>
          <w:rFonts w:ascii="Cambria" w:eastAsia="Cambria" w:hAnsi="Cambria"/>
          <w:b/>
          <w:sz w:val="24"/>
          <w:u w:val="single"/>
        </w:rPr>
        <w:t>Legacy Acres</w:t>
      </w:r>
      <w:r w:rsidR="00E255FA">
        <w:rPr>
          <w:rFonts w:ascii="Cambria" w:eastAsia="Cambria" w:hAnsi="Cambria"/>
          <w:b/>
          <w:sz w:val="24"/>
          <w:u w:val="single"/>
        </w:rPr>
        <w:t xml:space="preserve"> Farm</w:t>
      </w:r>
      <w:r w:rsidR="00D74677">
        <w:rPr>
          <w:rFonts w:ascii="Cambria" w:eastAsia="Cambria" w:hAnsi="Cambria"/>
          <w:b/>
          <w:sz w:val="24"/>
          <w:u w:val="single"/>
        </w:rPr>
        <w:t>, Pelham</w:t>
      </w:r>
      <w:r>
        <w:rPr>
          <w:rFonts w:ascii="Cambria" w:eastAsia="Cambria" w:hAnsi="Cambria"/>
          <w:b/>
          <w:sz w:val="24"/>
          <w:u w:val="single"/>
        </w:rPr>
        <w:t>, NC</w:t>
      </w:r>
    </w:p>
    <w:p w:rsidR="00E80E96" w:rsidRDefault="00E80E96" w:rsidP="00E80E96">
      <w:pPr>
        <w:spacing w:line="232" w:lineRule="exact"/>
        <w:rPr>
          <w:rFonts w:ascii="Times New Roman" w:eastAsia="Times New Roman" w:hAnsi="Times New Roman"/>
          <w:sz w:val="24"/>
        </w:rPr>
      </w:pPr>
    </w:p>
    <w:p w:rsidR="00E80E96" w:rsidRDefault="00E80E96" w:rsidP="00E80E96">
      <w:pPr>
        <w:tabs>
          <w:tab w:val="left" w:pos="1240"/>
        </w:tabs>
        <w:spacing w:line="0" w:lineRule="atLeast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b/>
          <w:sz w:val="22"/>
        </w:rPr>
        <w:t>Date:</w:t>
      </w:r>
      <w:r>
        <w:rPr>
          <w:rFonts w:ascii="Times New Roman" w:eastAsia="Times New Roman" w:hAnsi="Times New Roman"/>
        </w:rPr>
        <w:tab/>
      </w:r>
      <w:r w:rsidR="00623ABD">
        <w:rPr>
          <w:rFonts w:ascii="Cambria" w:eastAsia="Cambria" w:hAnsi="Cambria"/>
          <w:sz w:val="24"/>
        </w:rPr>
        <w:t>Tuesday, February 6</w:t>
      </w:r>
      <w:r w:rsidR="00623ABD" w:rsidRPr="00623ABD">
        <w:rPr>
          <w:rFonts w:ascii="Cambria" w:eastAsia="Cambria" w:hAnsi="Cambria"/>
          <w:sz w:val="24"/>
          <w:vertAlign w:val="superscript"/>
        </w:rPr>
        <w:t>th</w:t>
      </w:r>
      <w:r w:rsidR="00623ABD">
        <w:rPr>
          <w:rFonts w:ascii="Cambria" w:eastAsia="Cambria" w:hAnsi="Cambria"/>
          <w:sz w:val="24"/>
        </w:rPr>
        <w:t>, 2019</w:t>
      </w:r>
    </w:p>
    <w:p w:rsidR="00E80E96" w:rsidRDefault="00E80E96" w:rsidP="00E80E96">
      <w:pPr>
        <w:spacing w:line="72" w:lineRule="exact"/>
        <w:rPr>
          <w:rFonts w:ascii="Times New Roman" w:eastAsia="Times New Roman" w:hAnsi="Times New Roman"/>
          <w:sz w:val="24"/>
        </w:rPr>
      </w:pPr>
    </w:p>
    <w:p w:rsidR="00E80E96" w:rsidRDefault="00E80E96" w:rsidP="00E80E96">
      <w:pPr>
        <w:tabs>
          <w:tab w:val="left" w:pos="1240"/>
        </w:tabs>
        <w:spacing w:line="0" w:lineRule="atLeast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b/>
          <w:sz w:val="24"/>
        </w:rPr>
        <w:t>Time:</w:t>
      </w:r>
      <w:r>
        <w:rPr>
          <w:rFonts w:ascii="Times New Roman" w:eastAsia="Times New Roman" w:hAnsi="Times New Roman"/>
        </w:rPr>
        <w:tab/>
      </w:r>
      <w:r w:rsidR="007C6E89">
        <w:rPr>
          <w:rFonts w:ascii="Cambria" w:eastAsia="Cambria" w:hAnsi="Cambria"/>
          <w:sz w:val="22"/>
        </w:rPr>
        <w:t>2:00 pm -</w:t>
      </w:r>
      <w:r w:rsidR="007C6E89">
        <w:rPr>
          <w:rFonts w:ascii="Cambria" w:eastAsia="Cambria" w:hAnsi="Cambria"/>
          <w:sz w:val="22"/>
        </w:rPr>
        <w:softHyphen/>
        <w:t>‐ 5:0</w:t>
      </w:r>
      <w:r>
        <w:rPr>
          <w:rFonts w:ascii="Cambria" w:eastAsia="Cambria" w:hAnsi="Cambria"/>
          <w:sz w:val="22"/>
        </w:rPr>
        <w:t>0 pm</w:t>
      </w:r>
    </w:p>
    <w:p w:rsidR="00E80E96" w:rsidRDefault="00E80E96" w:rsidP="00E80E96">
      <w:pPr>
        <w:spacing w:line="190" w:lineRule="exact"/>
        <w:rPr>
          <w:rFonts w:ascii="Times New Roman" w:eastAsia="Times New Roman" w:hAnsi="Times New Roman"/>
          <w:sz w:val="24"/>
        </w:rPr>
      </w:pPr>
    </w:p>
    <w:p w:rsidR="00E80E96" w:rsidRDefault="00E80E96" w:rsidP="00E80E96">
      <w:pPr>
        <w:tabs>
          <w:tab w:val="left" w:pos="1240"/>
        </w:tabs>
        <w:spacing w:line="0" w:lineRule="atLeast"/>
        <w:rPr>
          <w:rFonts w:ascii="Cambria" w:eastAsia="Cambria" w:hAnsi="Cambria"/>
          <w:b/>
          <w:sz w:val="22"/>
        </w:rPr>
      </w:pPr>
      <w:r>
        <w:rPr>
          <w:rFonts w:ascii="Cambria" w:eastAsia="Cambria" w:hAnsi="Cambria"/>
          <w:b/>
          <w:sz w:val="22"/>
        </w:rPr>
        <w:t>Location:</w:t>
      </w:r>
      <w:r>
        <w:rPr>
          <w:rFonts w:ascii="Cambria" w:eastAsia="Cambria" w:hAnsi="Cambria"/>
          <w:b/>
          <w:sz w:val="22"/>
        </w:rPr>
        <w:tab/>
      </w:r>
      <w:r w:rsidR="00E255FA">
        <w:rPr>
          <w:rFonts w:ascii="Cambria" w:eastAsia="Cambria" w:hAnsi="Cambria"/>
          <w:b/>
          <w:sz w:val="22"/>
        </w:rPr>
        <w:t>Legacy Acres Farm</w:t>
      </w:r>
    </w:p>
    <w:p w:rsidR="00E80E96" w:rsidRDefault="00E80E96" w:rsidP="00E80E96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E80E96" w:rsidRDefault="00E255FA" w:rsidP="00E80E96">
      <w:pPr>
        <w:spacing w:line="0" w:lineRule="atLeast"/>
        <w:ind w:left="1260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2185 Chandler Mill Road, Pelham, NC 27311</w:t>
      </w:r>
    </w:p>
    <w:p w:rsidR="00E80E96" w:rsidRDefault="00E80E96" w:rsidP="00E80E96">
      <w:pPr>
        <w:spacing w:line="3" w:lineRule="exact"/>
        <w:rPr>
          <w:rFonts w:ascii="Times New Roman" w:eastAsia="Times New Roman" w:hAnsi="Times New Roman"/>
          <w:sz w:val="24"/>
        </w:rPr>
      </w:pPr>
    </w:p>
    <w:p w:rsidR="00E80E96" w:rsidRDefault="00E80E96" w:rsidP="00E80E96">
      <w:pPr>
        <w:spacing w:line="149" w:lineRule="exact"/>
        <w:rPr>
          <w:rFonts w:ascii="Times New Roman" w:eastAsia="Times New Roman" w:hAnsi="Times New Roman"/>
          <w:sz w:val="24"/>
        </w:rPr>
      </w:pPr>
    </w:p>
    <w:p w:rsidR="00E80E96" w:rsidRDefault="00E80E96" w:rsidP="00E80E96">
      <w:pPr>
        <w:spacing w:line="144" w:lineRule="exact"/>
        <w:rPr>
          <w:rFonts w:ascii="Times New Roman" w:eastAsia="Times New Roman" w:hAnsi="Times New Roman"/>
          <w:sz w:val="24"/>
        </w:rPr>
      </w:pPr>
    </w:p>
    <w:p w:rsidR="00E80E96" w:rsidRDefault="00E80E96" w:rsidP="00E80E96">
      <w:pPr>
        <w:spacing w:line="0" w:lineRule="atLeast"/>
        <w:ind w:right="420"/>
        <w:jc w:val="center"/>
        <w:rPr>
          <w:b/>
          <w:color w:val="4F6228"/>
          <w:sz w:val="32"/>
        </w:rPr>
      </w:pPr>
      <w:r>
        <w:rPr>
          <w:b/>
          <w:color w:val="4F6228"/>
          <w:sz w:val="32"/>
        </w:rPr>
        <w:t>REGISTER TODAY</w:t>
      </w:r>
    </w:p>
    <w:p w:rsidR="00E80E96" w:rsidRDefault="00E80E96" w:rsidP="00E80E96">
      <w:pPr>
        <w:spacing w:line="5" w:lineRule="exact"/>
        <w:rPr>
          <w:rFonts w:ascii="Times New Roman" w:eastAsia="Times New Roman" w:hAnsi="Times New Roman"/>
          <w:sz w:val="24"/>
        </w:rPr>
      </w:pPr>
    </w:p>
    <w:p w:rsidR="00E80E96" w:rsidRDefault="00E80E96" w:rsidP="00E80E96">
      <w:pPr>
        <w:spacing w:line="5" w:lineRule="exact"/>
        <w:rPr>
          <w:rFonts w:ascii="Times New Roman" w:eastAsia="Times New Roman" w:hAnsi="Times New Roman"/>
          <w:sz w:val="24"/>
        </w:rPr>
      </w:pPr>
    </w:p>
    <w:p w:rsidR="00E80E96" w:rsidRDefault="00D00352" w:rsidP="00E80E96">
      <w:pPr>
        <w:spacing w:line="0" w:lineRule="atLeast"/>
        <w:ind w:right="420"/>
        <w:jc w:val="center"/>
        <w:rPr>
          <w:sz w:val="24"/>
        </w:rPr>
      </w:pPr>
      <w:r>
        <w:rPr>
          <w:sz w:val="24"/>
        </w:rPr>
        <w:t xml:space="preserve">Call </w:t>
      </w:r>
      <w:r w:rsidR="00AE6FA0">
        <w:rPr>
          <w:sz w:val="24"/>
        </w:rPr>
        <w:t xml:space="preserve">336-694-4158 </w:t>
      </w:r>
    </w:p>
    <w:p w:rsidR="00D00352" w:rsidRDefault="00D00352" w:rsidP="00D00352">
      <w:pPr>
        <w:spacing w:line="0" w:lineRule="atLeast"/>
        <w:ind w:right="420"/>
        <w:jc w:val="center"/>
        <w:rPr>
          <w:sz w:val="24"/>
        </w:rPr>
      </w:pPr>
      <w:r>
        <w:rPr>
          <w:sz w:val="24"/>
        </w:rPr>
        <w:t xml:space="preserve">or email Nate Bruce at </w:t>
      </w:r>
      <w:hyperlink r:id="rId8" w:history="1">
        <w:r w:rsidRPr="00F53AFA">
          <w:rPr>
            <w:rStyle w:val="Hyperlink"/>
            <w:sz w:val="24"/>
          </w:rPr>
          <w:t>nsbruce@ncat.edu</w:t>
        </w:r>
      </w:hyperlink>
    </w:p>
    <w:p w:rsidR="00E80E96" w:rsidRDefault="00E80E96" w:rsidP="00E80E96">
      <w:pPr>
        <w:spacing w:line="214" w:lineRule="exact"/>
        <w:rPr>
          <w:rFonts w:ascii="Times New Roman" w:eastAsia="Times New Roman" w:hAnsi="Times New Roman"/>
          <w:sz w:val="24"/>
        </w:rPr>
      </w:pPr>
    </w:p>
    <w:p w:rsidR="00E80E96" w:rsidRDefault="00E80E96" w:rsidP="00E80E96">
      <w:pPr>
        <w:spacing w:line="2" w:lineRule="exact"/>
        <w:rPr>
          <w:rFonts w:ascii="Times New Roman" w:eastAsia="Times New Roman" w:hAnsi="Times New Roman"/>
          <w:sz w:val="24"/>
        </w:rPr>
      </w:pPr>
    </w:p>
    <w:p w:rsidR="00F6734D" w:rsidRPr="00F21B0A" w:rsidRDefault="00E80E96" w:rsidP="00F21B0A">
      <w:pPr>
        <w:spacing w:line="0" w:lineRule="atLeast"/>
        <w:jc w:val="center"/>
        <w:rPr>
          <w:b/>
          <w:i/>
          <w:color w:val="B50000"/>
          <w:sz w:val="24"/>
        </w:rPr>
      </w:pPr>
      <w:r>
        <w:rPr>
          <w:b/>
          <w:i/>
          <w:color w:val="B50000"/>
          <w:sz w:val="24"/>
        </w:rPr>
        <w:t>Re</w:t>
      </w:r>
      <w:r w:rsidR="00623ABD">
        <w:rPr>
          <w:b/>
          <w:i/>
          <w:color w:val="B50000"/>
          <w:sz w:val="24"/>
        </w:rPr>
        <w:t>gistration deadline is February 4</w:t>
      </w:r>
      <w:r w:rsidR="00623ABD" w:rsidRPr="00623ABD">
        <w:rPr>
          <w:b/>
          <w:i/>
          <w:color w:val="B50000"/>
          <w:sz w:val="24"/>
          <w:vertAlign w:val="superscript"/>
        </w:rPr>
        <w:t>th</w:t>
      </w:r>
      <w:r w:rsidR="00623ABD">
        <w:rPr>
          <w:b/>
          <w:i/>
          <w:color w:val="B50000"/>
          <w:sz w:val="24"/>
        </w:rPr>
        <w:t>, 2019</w:t>
      </w:r>
      <w:r w:rsidR="00EB2CBB">
        <w:rPr>
          <w:b/>
          <w:i/>
          <w:color w:val="B50000"/>
          <w:sz w:val="24"/>
        </w:rPr>
        <w:t xml:space="preserve"> by 12:00 noon.</w:t>
      </w:r>
    </w:p>
    <w:sectPr w:rsidR="00F6734D" w:rsidRPr="00F21B0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2EF" w:rsidRDefault="004612EF" w:rsidP="00E80E96">
      <w:r>
        <w:separator/>
      </w:r>
    </w:p>
  </w:endnote>
  <w:endnote w:type="continuationSeparator" w:id="0">
    <w:p w:rsidR="004612EF" w:rsidRDefault="004612EF" w:rsidP="00E80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2EF" w:rsidRDefault="004612EF" w:rsidP="00E80E96">
      <w:r>
        <w:separator/>
      </w:r>
    </w:p>
  </w:footnote>
  <w:footnote w:type="continuationSeparator" w:id="0">
    <w:p w:rsidR="004612EF" w:rsidRDefault="004612EF" w:rsidP="00E80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E96" w:rsidRDefault="00E80E96">
    <w:pPr>
      <w:pStyle w:val="Header"/>
    </w:pPr>
    <w:r>
      <w:ptab w:relativeTo="margin" w:alignment="center" w:leader="none"/>
    </w:r>
    <w:r w:rsidR="003C6C3D">
      <w:rPr>
        <w:noProof/>
      </w:rPr>
      <w:drawing>
        <wp:inline distT="0" distB="0" distL="0" distR="0" wp14:anchorId="4EF751F2" wp14:editId="010FA2E2">
          <wp:extent cx="1867718" cy="8839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CE-logo_Incorrect-graphic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0824" cy="9137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E96"/>
    <w:rsid w:val="0002758F"/>
    <w:rsid w:val="00061645"/>
    <w:rsid w:val="0009461E"/>
    <w:rsid w:val="000A6DCD"/>
    <w:rsid w:val="000B5FED"/>
    <w:rsid w:val="000B7C2A"/>
    <w:rsid w:val="000C1441"/>
    <w:rsid w:val="000E5CF2"/>
    <w:rsid w:val="000F7813"/>
    <w:rsid w:val="00105533"/>
    <w:rsid w:val="00156EFA"/>
    <w:rsid w:val="0017130D"/>
    <w:rsid w:val="001A5897"/>
    <w:rsid w:val="00205619"/>
    <w:rsid w:val="0021158E"/>
    <w:rsid w:val="00223A3E"/>
    <w:rsid w:val="0022631B"/>
    <w:rsid w:val="00235BBA"/>
    <w:rsid w:val="00267D0D"/>
    <w:rsid w:val="00281D93"/>
    <w:rsid w:val="00290C06"/>
    <w:rsid w:val="0029368F"/>
    <w:rsid w:val="002A6BD0"/>
    <w:rsid w:val="002C3D1D"/>
    <w:rsid w:val="002F5EC4"/>
    <w:rsid w:val="003037F9"/>
    <w:rsid w:val="00323B3F"/>
    <w:rsid w:val="00351535"/>
    <w:rsid w:val="00352FAB"/>
    <w:rsid w:val="00367F45"/>
    <w:rsid w:val="00370F2A"/>
    <w:rsid w:val="0039345A"/>
    <w:rsid w:val="0039751C"/>
    <w:rsid w:val="003B7DC6"/>
    <w:rsid w:val="003C5AE4"/>
    <w:rsid w:val="003C6C3D"/>
    <w:rsid w:val="003D149F"/>
    <w:rsid w:val="003E0D51"/>
    <w:rsid w:val="003E4478"/>
    <w:rsid w:val="00434E49"/>
    <w:rsid w:val="004413C2"/>
    <w:rsid w:val="00444FDB"/>
    <w:rsid w:val="004612EF"/>
    <w:rsid w:val="00465437"/>
    <w:rsid w:val="0047030F"/>
    <w:rsid w:val="004873B9"/>
    <w:rsid w:val="00490CF2"/>
    <w:rsid w:val="004A4759"/>
    <w:rsid w:val="004A7E85"/>
    <w:rsid w:val="004D6275"/>
    <w:rsid w:val="004E1A60"/>
    <w:rsid w:val="004F40D7"/>
    <w:rsid w:val="004F45AA"/>
    <w:rsid w:val="004F6961"/>
    <w:rsid w:val="00525FAF"/>
    <w:rsid w:val="00533DC2"/>
    <w:rsid w:val="00540E9D"/>
    <w:rsid w:val="00550F83"/>
    <w:rsid w:val="005C37DF"/>
    <w:rsid w:val="006120F5"/>
    <w:rsid w:val="00614D6F"/>
    <w:rsid w:val="0061796B"/>
    <w:rsid w:val="00623ABD"/>
    <w:rsid w:val="0062786E"/>
    <w:rsid w:val="00641259"/>
    <w:rsid w:val="00642016"/>
    <w:rsid w:val="00647551"/>
    <w:rsid w:val="00670D00"/>
    <w:rsid w:val="00676091"/>
    <w:rsid w:val="006858DA"/>
    <w:rsid w:val="006A30CB"/>
    <w:rsid w:val="006A541C"/>
    <w:rsid w:val="006B2182"/>
    <w:rsid w:val="006B24B0"/>
    <w:rsid w:val="006C2E48"/>
    <w:rsid w:val="006E067C"/>
    <w:rsid w:val="00700D8C"/>
    <w:rsid w:val="007543F0"/>
    <w:rsid w:val="007723CA"/>
    <w:rsid w:val="007A5F75"/>
    <w:rsid w:val="007B383D"/>
    <w:rsid w:val="007C6E89"/>
    <w:rsid w:val="007D3B69"/>
    <w:rsid w:val="007D4417"/>
    <w:rsid w:val="00805061"/>
    <w:rsid w:val="0080644C"/>
    <w:rsid w:val="00865CCD"/>
    <w:rsid w:val="00875023"/>
    <w:rsid w:val="008A7FF8"/>
    <w:rsid w:val="008B08D2"/>
    <w:rsid w:val="008B15BB"/>
    <w:rsid w:val="008C18DA"/>
    <w:rsid w:val="008D7BFA"/>
    <w:rsid w:val="008F116C"/>
    <w:rsid w:val="00917864"/>
    <w:rsid w:val="009406D6"/>
    <w:rsid w:val="00956FBF"/>
    <w:rsid w:val="009862A6"/>
    <w:rsid w:val="009A1D51"/>
    <w:rsid w:val="009A47BE"/>
    <w:rsid w:val="009B4170"/>
    <w:rsid w:val="009B49B0"/>
    <w:rsid w:val="009C2900"/>
    <w:rsid w:val="009D0C5E"/>
    <w:rsid w:val="009F1CB4"/>
    <w:rsid w:val="00A0148C"/>
    <w:rsid w:val="00A20D1A"/>
    <w:rsid w:val="00A34D7A"/>
    <w:rsid w:val="00A52C83"/>
    <w:rsid w:val="00A566B2"/>
    <w:rsid w:val="00AA06DB"/>
    <w:rsid w:val="00AA2972"/>
    <w:rsid w:val="00AB372D"/>
    <w:rsid w:val="00AE6538"/>
    <w:rsid w:val="00AE6FA0"/>
    <w:rsid w:val="00AF2707"/>
    <w:rsid w:val="00B26A41"/>
    <w:rsid w:val="00B36774"/>
    <w:rsid w:val="00BB0C3A"/>
    <w:rsid w:val="00BC2EA9"/>
    <w:rsid w:val="00BE272B"/>
    <w:rsid w:val="00C05B6A"/>
    <w:rsid w:val="00C10662"/>
    <w:rsid w:val="00C30C63"/>
    <w:rsid w:val="00C42C55"/>
    <w:rsid w:val="00C64832"/>
    <w:rsid w:val="00C8109B"/>
    <w:rsid w:val="00C86ACA"/>
    <w:rsid w:val="00CB3A40"/>
    <w:rsid w:val="00CC5479"/>
    <w:rsid w:val="00CD1548"/>
    <w:rsid w:val="00D00352"/>
    <w:rsid w:val="00D0146B"/>
    <w:rsid w:val="00D2339B"/>
    <w:rsid w:val="00D32D3C"/>
    <w:rsid w:val="00D35D93"/>
    <w:rsid w:val="00D450E8"/>
    <w:rsid w:val="00D45AF1"/>
    <w:rsid w:val="00D57082"/>
    <w:rsid w:val="00D74677"/>
    <w:rsid w:val="00DA545C"/>
    <w:rsid w:val="00DA5CEA"/>
    <w:rsid w:val="00DF23D4"/>
    <w:rsid w:val="00E031A9"/>
    <w:rsid w:val="00E056E2"/>
    <w:rsid w:val="00E06575"/>
    <w:rsid w:val="00E17748"/>
    <w:rsid w:val="00E22B3F"/>
    <w:rsid w:val="00E255FA"/>
    <w:rsid w:val="00E5338F"/>
    <w:rsid w:val="00E66B81"/>
    <w:rsid w:val="00E71AEB"/>
    <w:rsid w:val="00E80E96"/>
    <w:rsid w:val="00E90FDF"/>
    <w:rsid w:val="00EB2CBB"/>
    <w:rsid w:val="00EC307F"/>
    <w:rsid w:val="00ED0BAE"/>
    <w:rsid w:val="00ED5905"/>
    <w:rsid w:val="00ED78E5"/>
    <w:rsid w:val="00EF26F2"/>
    <w:rsid w:val="00EF296E"/>
    <w:rsid w:val="00F022B9"/>
    <w:rsid w:val="00F21B0A"/>
    <w:rsid w:val="00F31440"/>
    <w:rsid w:val="00F6734D"/>
    <w:rsid w:val="00FA0B42"/>
    <w:rsid w:val="00FB5381"/>
    <w:rsid w:val="00FC3D5F"/>
    <w:rsid w:val="00FD3119"/>
    <w:rsid w:val="00FD3131"/>
    <w:rsid w:val="00FE17C1"/>
    <w:rsid w:val="00FE1EAF"/>
    <w:rsid w:val="00FE51B3"/>
    <w:rsid w:val="00FF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B5D28"/>
  <w15:chartTrackingRefBased/>
  <w15:docId w15:val="{B9395614-CE06-4DFF-AC10-5350EF28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E9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E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E96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80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E96"/>
    <w:rPr>
      <w:rFonts w:ascii="Calibri" w:eastAsia="Calibri" w:hAnsi="Calibri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003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bruce@ncat.ed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A&amp;T State Univ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User</dc:creator>
  <cp:keywords/>
  <dc:description/>
  <cp:lastModifiedBy>General User</cp:lastModifiedBy>
  <cp:revision>3</cp:revision>
  <dcterms:created xsi:type="dcterms:W3CDTF">2019-01-09T19:58:00Z</dcterms:created>
  <dcterms:modified xsi:type="dcterms:W3CDTF">2019-01-09T19:59:00Z</dcterms:modified>
</cp:coreProperties>
</file>